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090" w:rsidRDefault="00E677D9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  <w:lang w:val="de-DE"/>
        </w:rPr>
        <w:t>1 CORINTHIENS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0" distB="0" distL="0" distR="0" simplePos="0" relativeHeight="251708416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514469" cy="2050161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0" y="21601"/>
                <wp:lineTo x="21600" y="0"/>
                <wp:lineTo x="0" y="0"/>
              </wp:wrapPolygon>
            </wp:wrapThrough>
            <wp:docPr id="107374187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6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514469" cy="20501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A2090" w:rsidRDefault="00E677D9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 xml:space="preserve"> </w:t>
      </w:r>
      <w:r>
        <w:rPr>
          <w:rStyle w:val="Aucun"/>
          <w:rFonts w:ascii="Mistral" w:hAnsi="Mistral"/>
          <w:sz w:val="54"/>
          <w:szCs w:val="54"/>
        </w:rPr>
        <w:t>Chapitre 15 – La résurrection</w:t>
      </w:r>
    </w:p>
    <w:p w:rsidR="004A2090" w:rsidRDefault="004A2090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832CF5" w:rsidRDefault="00832CF5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34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Les morts ressuscitent-ils ?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15: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1-19)</w:t>
      </w: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1</w:t>
      </w:r>
      <w:r>
        <w:rPr>
          <w:rStyle w:val="Aucun"/>
          <w:rFonts w:ascii="Calibri" w:hAnsi="Calibri"/>
          <w:sz w:val="28"/>
          <w:szCs w:val="28"/>
          <w:vertAlign w:val="superscript"/>
        </w:rPr>
        <w:t>ère</w:t>
      </w:r>
      <w:r>
        <w:rPr>
          <w:rFonts w:ascii="Calibri" w:hAnsi="Calibri"/>
          <w:sz w:val="28"/>
          <w:szCs w:val="28"/>
        </w:rPr>
        <w:t xml:space="preserve"> preuve : leur salut </w:t>
      </w:r>
      <w:r>
        <w:rPr>
          <w:rStyle w:val="Aucun"/>
          <w:rFonts w:ascii="Calibri" w:hAnsi="Calibri"/>
          <w:i/>
          <w:iCs/>
          <w:sz w:val="28"/>
          <w:szCs w:val="28"/>
        </w:rPr>
        <w:t>(v 1-2)</w:t>
      </w: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2</w:t>
      </w:r>
      <w:r>
        <w:rPr>
          <w:rStyle w:val="Aucun"/>
          <w:rFonts w:ascii="Calibri" w:hAnsi="Calibri"/>
          <w:sz w:val="28"/>
          <w:szCs w:val="28"/>
          <w:vertAlign w:val="superscript"/>
        </w:rPr>
        <w:t>ème</w:t>
      </w:r>
      <w:r>
        <w:rPr>
          <w:rFonts w:ascii="Calibri" w:hAnsi="Calibri"/>
          <w:sz w:val="28"/>
          <w:szCs w:val="28"/>
        </w:rPr>
        <w:t xml:space="preserve"> preuve : les Écritures de l'Ancien Testament </w:t>
      </w:r>
      <w:r>
        <w:rPr>
          <w:rStyle w:val="Aucun"/>
          <w:rFonts w:ascii="Calibri" w:hAnsi="Calibri"/>
          <w:i/>
          <w:iCs/>
          <w:sz w:val="28"/>
          <w:szCs w:val="28"/>
        </w:rPr>
        <w:t>(v 3-4)</w:t>
      </w:r>
    </w:p>
    <w:p w:rsidR="004A2090" w:rsidRDefault="00E677D9">
      <w:pPr>
        <w:pStyle w:val="Pardfaut"/>
        <w:numPr>
          <w:ilvl w:val="1"/>
          <w:numId w:val="35"/>
        </w:numPr>
        <w:ind w:right="283"/>
        <w:rPr>
          <w:rFonts w:ascii="Calibri" w:hAnsi="Calibri"/>
          <w:i/>
          <w:iCs/>
          <w:sz w:val="28"/>
          <w:szCs w:val="28"/>
        </w:rPr>
      </w:pPr>
      <w:r>
        <w:rPr>
          <w:rStyle w:val="Aucun"/>
          <w:rFonts w:ascii="Calibri" w:hAnsi="Calibri"/>
          <w:sz w:val="28"/>
          <w:szCs w:val="28"/>
        </w:rPr>
        <w:t>3</w:t>
      </w:r>
      <w:r>
        <w:rPr>
          <w:rStyle w:val="Aucun"/>
          <w:rFonts w:ascii="Calibri" w:hAnsi="Calibri"/>
          <w:sz w:val="28"/>
          <w:szCs w:val="28"/>
          <w:vertAlign w:val="superscript"/>
        </w:rPr>
        <w:t>ème</w:t>
      </w:r>
      <w:r>
        <w:rPr>
          <w:rStyle w:val="Aucun"/>
          <w:rFonts w:ascii="Calibri" w:hAnsi="Calibri"/>
          <w:sz w:val="28"/>
          <w:szCs w:val="28"/>
        </w:rPr>
        <w:t xml:space="preserve"> preuve : des témoins ont vu Christ </w:t>
      </w:r>
      <w:r>
        <w:rPr>
          <w:rStyle w:val="Aucun"/>
          <w:rFonts w:ascii="Calibri" w:hAnsi="Calibri"/>
          <w:i/>
          <w:iCs/>
          <w:sz w:val="28"/>
          <w:szCs w:val="28"/>
        </w:rPr>
        <w:t>(v 5-11)</w:t>
      </w: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i/>
          <w:i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832CF5" w:rsidRDefault="00832CF5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 xml:space="preserve">Quand les morts ressuscitent-ils ?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15: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20-28)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Les prémices </w:t>
      </w:r>
      <w:r>
        <w:rPr>
          <w:rStyle w:val="Aucun"/>
          <w:rFonts w:ascii="Calibri" w:hAnsi="Calibri"/>
          <w:i/>
          <w:iCs/>
          <w:sz w:val="28"/>
          <w:szCs w:val="28"/>
        </w:rPr>
        <w:t>(v 20, 23)</w:t>
      </w: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Adam </w:t>
      </w:r>
      <w:r>
        <w:rPr>
          <w:rStyle w:val="Aucun"/>
          <w:rFonts w:ascii="Calibri" w:hAnsi="Calibri"/>
          <w:i/>
          <w:iCs/>
          <w:sz w:val="28"/>
          <w:szCs w:val="28"/>
        </w:rPr>
        <w:t>(v 21-23)</w:t>
      </w: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Le royaume </w:t>
      </w:r>
      <w:r>
        <w:rPr>
          <w:rStyle w:val="Aucun"/>
          <w:rFonts w:ascii="Calibri" w:hAnsi="Calibri"/>
          <w:i/>
          <w:iCs/>
          <w:sz w:val="28"/>
          <w:szCs w:val="28"/>
        </w:rPr>
        <w:t>(v 24-28)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 xml:space="preserve">Pourquoi les morts ressuscitent-ils ?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15: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29-34, 49-58)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Style w:val="Aucun"/>
          <w:rFonts w:ascii="Calibri" w:eastAsia="Calibri" w:hAnsi="Calibri" w:cs="Calibri"/>
          <w:i/>
          <w:iCs/>
          <w:sz w:val="28"/>
          <w:szCs w:val="28"/>
        </w:rPr>
      </w:pP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L'évangélisation </w:t>
      </w:r>
      <w:r>
        <w:rPr>
          <w:rStyle w:val="Aucun"/>
          <w:rFonts w:ascii="Calibri" w:hAnsi="Calibri"/>
          <w:i/>
          <w:iCs/>
          <w:sz w:val="28"/>
          <w:szCs w:val="28"/>
        </w:rPr>
        <w:t>(v 29)</w:t>
      </w: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La souffrance </w:t>
      </w:r>
      <w:r>
        <w:rPr>
          <w:rStyle w:val="Aucun"/>
          <w:rFonts w:ascii="Calibri" w:hAnsi="Calibri"/>
          <w:i/>
          <w:iCs/>
          <w:sz w:val="28"/>
          <w:szCs w:val="28"/>
        </w:rPr>
        <w:t>(v 30-32)</w:t>
      </w: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La séparation d'avec le péché </w:t>
      </w:r>
      <w:r>
        <w:rPr>
          <w:rStyle w:val="Aucun"/>
          <w:rFonts w:ascii="Calibri" w:hAnsi="Calibri"/>
          <w:i/>
          <w:iCs/>
          <w:sz w:val="28"/>
          <w:szCs w:val="28"/>
        </w:rPr>
        <w:t>(v 33-34)</w:t>
      </w: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La mort </w:t>
      </w:r>
      <w:r>
        <w:rPr>
          <w:rStyle w:val="Aucun"/>
          <w:rFonts w:ascii="Calibri" w:hAnsi="Calibri"/>
          <w:i/>
          <w:iCs/>
          <w:sz w:val="28"/>
          <w:szCs w:val="28"/>
        </w:rPr>
        <w:t>(v 49-57)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Comment les mors ressuscitent-ils ?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15: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35-48)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Style w:val="Aucun"/>
          <w:rFonts w:ascii="Calibri" w:eastAsia="Calibri" w:hAnsi="Calibri" w:cs="Calibri"/>
          <w:i/>
          <w:iCs/>
          <w:sz w:val="28"/>
          <w:szCs w:val="28"/>
        </w:rPr>
      </w:pPr>
      <w:bookmarkStart w:id="0" w:name="_GoBack"/>
      <w:bookmarkEnd w:id="0"/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Les semences </w:t>
      </w:r>
      <w:r>
        <w:rPr>
          <w:rStyle w:val="Aucun"/>
          <w:rFonts w:ascii="Calibri" w:hAnsi="Calibri"/>
          <w:i/>
          <w:iCs/>
          <w:sz w:val="28"/>
          <w:szCs w:val="28"/>
        </w:rPr>
        <w:t>(v 35-38, v 42-48)</w:t>
      </w: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La chair </w:t>
      </w:r>
      <w:r>
        <w:rPr>
          <w:rStyle w:val="Aucun"/>
          <w:rFonts w:ascii="Calibri" w:hAnsi="Calibri"/>
          <w:i/>
          <w:iCs/>
          <w:sz w:val="28"/>
          <w:szCs w:val="28"/>
        </w:rPr>
        <w:t>(v 39)</w:t>
      </w: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Les corps célestes </w:t>
      </w:r>
      <w:r>
        <w:rPr>
          <w:rStyle w:val="Aucun"/>
          <w:rFonts w:ascii="Calibri" w:hAnsi="Calibri"/>
          <w:i/>
          <w:iCs/>
          <w:sz w:val="28"/>
          <w:szCs w:val="28"/>
        </w:rPr>
        <w:t>(v 40-41)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Style w:val="Aucun"/>
          <w:rFonts w:ascii="Calibri" w:eastAsia="Calibri" w:hAnsi="Calibri" w:cs="Calibri"/>
          <w:i/>
          <w:iCs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4A2090" w:rsidRDefault="004A2090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sectPr w:rsidR="004A2090" w:rsidSect="00832CF5">
          <w:footerReference w:type="default" r:id="rId8"/>
          <w:pgSz w:w="11906" w:h="16838"/>
          <w:pgMar w:top="720" w:right="720" w:bottom="720" w:left="720" w:header="709" w:footer="850" w:gutter="0"/>
          <w:pgNumType w:start="46"/>
          <w:cols w:space="720"/>
        </w:sectPr>
      </w:pPr>
    </w:p>
    <w:p w:rsidR="004A2090" w:rsidRDefault="00E677D9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251706368" behindDoc="0" locked="0" layoutInCell="1" allowOverlap="1">
                <wp:simplePos x="0" y="0"/>
                <wp:positionH relativeFrom="margin">
                  <wp:posOffset>-463550</wp:posOffset>
                </wp:positionH>
                <wp:positionV relativeFrom="page">
                  <wp:posOffset>169738</wp:posOffset>
                </wp:positionV>
                <wp:extent cx="5951919" cy="679376"/>
                <wp:effectExtent l="0" t="0" r="0" b="0"/>
                <wp:wrapTopAndBottom distT="0" distB="0"/>
                <wp:docPr id="107374187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1919" cy="67937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A2090" w:rsidRDefault="00E677D9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ind w:left="283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>Pour continuer dans l'étude, répondez aux questions ci-dessous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visibility:visible;position:absolute;margin-left:-36.5pt;margin-top:13.4pt;width:468.7pt;height:53.5pt;z-index:251706368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bidi w:val="0"/>
                        <w:ind w:left="283" w:right="283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Pour continuer dans l'</w:t>
                      </w:r>
                      <w:r>
                        <w:rPr>
                          <w:rFonts w:ascii="Calibri" w:hAnsi="Calibri" w:hint="default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tude, r</w:t>
                      </w:r>
                      <w:r>
                        <w:rPr>
                          <w:rFonts w:ascii="Calibri" w:hAnsi="Calibri" w:hint="default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pondez aux questions ci-dessous</w:t>
                      </w:r>
                    </w:p>
                  </w:txbxContent>
                </v:textbox>
                <w10:wrap type="topAndBottom" side="bothSides" anchorx="margin" anchory="page"/>
              </v:shape>
            </w:pict>
          </mc:Fallback>
        </mc:AlternateConten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36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 espoir, le fait de savoir que vous ressusciterez pour la vie é</w:t>
      </w:r>
      <w:proofErr w:type="spellStart"/>
      <w:r>
        <w:rPr>
          <w:rFonts w:ascii="Calibri" w:hAnsi="Calibri"/>
          <w:sz w:val="28"/>
          <w:szCs w:val="28"/>
          <w:lang w:val="it-IT"/>
        </w:rPr>
        <w:t>ternelle</w:t>
      </w:r>
      <w:proofErr w:type="spellEnd"/>
      <w:r>
        <w:rPr>
          <w:rFonts w:ascii="Calibri" w:hAnsi="Calibri"/>
          <w:sz w:val="28"/>
          <w:szCs w:val="28"/>
        </w:rPr>
        <w:t>, cela vous donne-t-il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 w:right="1060" w:hanging="360"/>
        <w:rPr>
          <w:rFonts w:ascii="Calibri" w:eastAsia="Calibri" w:hAnsi="Calibri" w:cs="Calibri"/>
          <w:sz w:val="24"/>
          <w:szCs w:val="24"/>
        </w:rPr>
      </w:pPr>
    </w:p>
    <w:p w:rsidR="004A2090" w:rsidRDefault="00E677D9" w:rsidP="00832CF5">
      <w:pPr>
        <w:pStyle w:val="Pardfaut"/>
        <w:numPr>
          <w:ilvl w:val="0"/>
          <w:numId w:val="36"/>
        </w:num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cette espérance de la résurrection vous permet-elle de résister au mal et à la souffrance dans votre vie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Quelles seraient les conséquences s’il n’y avait pas de résurrection des morts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Quelles sont les 3 preuves que Paul donne pour prouver que Jésus est bien ressuscité des morts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Qui sont les 2 Adam mentionnés aux versets 45 à 49 ? En quoi sont-ils semblables ? En quoi sont-ils diffé</w:t>
      </w:r>
      <w:r w:rsidRPr="001B1147">
        <w:rPr>
          <w:rFonts w:ascii="Calibri" w:hAnsi="Calibri"/>
          <w:sz w:val="28"/>
          <w:szCs w:val="28"/>
        </w:rPr>
        <w:t>rents</w:t>
      </w:r>
      <w:r>
        <w:rPr>
          <w:rFonts w:ascii="Calibri" w:hAnsi="Calibri"/>
          <w:sz w:val="28"/>
          <w:szCs w:val="28"/>
        </w:rPr>
        <w:t> ? Qu’ont-ils à faire avec la résurrection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Même si tous ceux qui étudient la Parole de D</w:t>
      </w:r>
      <w:r>
        <w:rPr>
          <w:noProof/>
        </w:rPr>
        <mc:AlternateContent>
          <mc:Choice Requires="wps">
            <w:drawing>
              <wp:anchor distT="0" distB="0" distL="0" distR="0" simplePos="0" relativeHeight="251705344" behindDoc="0" locked="0" layoutInCell="1" allowOverlap="1">
                <wp:simplePos x="0" y="0"/>
                <wp:positionH relativeFrom="page">
                  <wp:posOffset>-228600</wp:posOffset>
                </wp:positionH>
                <wp:positionV relativeFrom="page">
                  <wp:posOffset>849114</wp:posOffset>
                </wp:positionV>
                <wp:extent cx="7560057" cy="471240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7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57" cy="471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4A2090" w:rsidRDefault="00E677D9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ind w:left="566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en-US"/>
                              </w:rPr>
                              <w:t>QUESTIONS SUR LE CHAPITRE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15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6" style="visibility:visible;position:absolute;margin-left:-18.0pt;margin-top:66.9pt;width:595.3pt;height:37.1pt;z-index:25170534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</w:tabs>
                        <w:bidi w:val="0"/>
                        <w:ind w:left="566" w:right="283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QUESTIONS SUR LE CHAPITRE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fr-FR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15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rPr>
          <w:rFonts w:ascii="Calibri" w:hAnsi="Calibri"/>
          <w:sz w:val="28"/>
          <w:szCs w:val="28"/>
        </w:rPr>
        <w:t>ieu ne sont pas d’accord sur tous les détails concernant la fin des temps, sur quoi s’accordent-ils tous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Quels sont les 4 domaines de l’</w:t>
      </w:r>
      <w:proofErr w:type="spellStart"/>
      <w:r>
        <w:rPr>
          <w:rFonts w:ascii="Calibri" w:hAnsi="Calibri"/>
          <w:sz w:val="28"/>
          <w:szCs w:val="28"/>
          <w:lang w:val="pt-PT"/>
        </w:rPr>
        <w:t>exp</w:t>
      </w:r>
      <w:r>
        <w:rPr>
          <w:rFonts w:ascii="Calibri" w:hAnsi="Calibri"/>
          <w:sz w:val="28"/>
          <w:szCs w:val="28"/>
        </w:rPr>
        <w:t>érience</w:t>
      </w:r>
      <w:proofErr w:type="spellEnd"/>
      <w:r>
        <w:rPr>
          <w:rFonts w:ascii="Calibri" w:hAnsi="Calibri"/>
          <w:sz w:val="28"/>
          <w:szCs w:val="28"/>
        </w:rPr>
        <w:t xml:space="preserve"> chrétienne qui sont influencés par la résurrection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À quoi Paul compare-t-il les corps d’avant et d’après la résurrection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les analogies de la graine, du corps humain et du corps spirituel nous donnent-elles une meilleure compréhension du corps ressuscité.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drawing>
          <wp:anchor distT="0" distB="0" distL="0" distR="0" simplePos="0" relativeHeight="251707392" behindDoc="0" locked="0" layoutInCell="1" allowOverlap="1">
            <wp:simplePos x="0" y="0"/>
            <wp:positionH relativeFrom="margin">
              <wp:posOffset>5841984</wp:posOffset>
            </wp:positionH>
            <wp:positionV relativeFrom="page">
              <wp:posOffset>0</wp:posOffset>
            </wp:positionV>
            <wp:extent cx="1254419" cy="1698128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2" y="21601"/>
                <wp:lineTo x="21602" y="0"/>
                <wp:lineTo x="0" y="0"/>
              </wp:wrapPolygon>
            </wp:wrapThrough>
            <wp:docPr id="107374187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8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254419" cy="16981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A2090" w:rsidRPr="00832CF5" w:rsidRDefault="00E677D9" w:rsidP="00832CF5">
      <w:pPr>
        <w:pStyle w:val="Pardfaut"/>
        <w:numPr>
          <w:ilvl w:val="0"/>
          <w:numId w:val="8"/>
        </w:numPr>
        <w:tabs>
          <w:tab w:val="clear" w:pos="360"/>
          <w:tab w:val="left" w:pos="380"/>
        </w:tabs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Paul nous a-t-il demandé de vivre, en vue de l’espérance de la résurrection ? Comment cette espérance vous stimule-t-elle pour vous donner entièrement au travail du Seigneur </w:t>
      </w:r>
      <w:r w:rsidR="00832CF5">
        <w:rPr>
          <w:rFonts w:ascii="Calibri" w:hAnsi="Calibri"/>
          <w:sz w:val="28"/>
          <w:szCs w:val="28"/>
        </w:rPr>
        <w:t xml:space="preserve">? </w:t>
      </w:r>
    </w:p>
    <w:sectPr w:rsidR="004A2090" w:rsidRPr="00832CF5">
      <w:headerReference w:type="default" r:id="rId9"/>
      <w:footerReference w:type="default" r:id="rId10"/>
      <w:pgSz w:w="11906" w:h="16838"/>
      <w:pgMar w:top="720" w:right="720" w:bottom="720" w:left="72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0CF" w:rsidRDefault="00B740CF">
      <w:r>
        <w:separator/>
      </w:r>
    </w:p>
  </w:endnote>
  <w:endnote w:type="continuationSeparator" w:id="0">
    <w:p w:rsidR="00B740CF" w:rsidRDefault="00B7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E677D9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1B1147">
      <w:rPr>
        <w:noProof/>
        <w:sz w:val="20"/>
        <w:szCs w:val="20"/>
      </w:rPr>
      <w:t>47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E677D9">
    <w:pPr>
      <w:pStyle w:val="En-tte"/>
      <w:tabs>
        <w:tab w:val="clear" w:pos="9020"/>
        <w:tab w:val="center" w:pos="5233"/>
        <w:tab w:val="right" w:pos="10466"/>
      </w:tabs>
    </w:pPr>
    <w:r>
      <w:rPr>
        <w:sz w:val="16"/>
        <w:szCs w:val="16"/>
      </w:rPr>
      <w:t>Centre Evangélique Le Rocher - Melun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1B1147">
      <w:rPr>
        <w:noProof/>
        <w:sz w:val="20"/>
        <w:szCs w:val="20"/>
      </w:rPr>
      <w:t>56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0CF" w:rsidRDefault="00B740CF">
      <w:r>
        <w:separator/>
      </w:r>
    </w:p>
  </w:footnote>
  <w:footnote w:type="continuationSeparator" w:id="0">
    <w:p w:rsidR="00B740CF" w:rsidRDefault="00B74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4A20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C4D8B"/>
    <w:multiLevelType w:val="hybridMultilevel"/>
    <w:tmpl w:val="2D9C1E8E"/>
    <w:lvl w:ilvl="0" w:tplc="8FB6CE26">
      <w:start w:val="1"/>
      <w:numFmt w:val="decimal"/>
      <w:lvlText w:val="%1."/>
      <w:lvlJc w:val="left"/>
      <w:pPr>
        <w:tabs>
          <w:tab w:val="num" w:pos="9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87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7EDB92">
      <w:start w:val="1"/>
      <w:numFmt w:val="decimal"/>
      <w:lvlText w:val="%2."/>
      <w:lvlJc w:val="left"/>
      <w:pPr>
        <w:tabs>
          <w:tab w:val="left" w:pos="720"/>
          <w:tab w:val="left" w:pos="1416"/>
          <w:tab w:val="num" w:pos="19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34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64DF8A">
      <w:start w:val="1"/>
      <w:numFmt w:val="upperRoman"/>
      <w:lvlText w:val="%3.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58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C6C30">
      <w:start w:val="1"/>
      <w:numFmt w:val="upperRoman"/>
      <w:lvlText w:val="%4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144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82C64C8">
      <w:start w:val="1"/>
      <w:numFmt w:val="upperRoman"/>
      <w:lvlText w:val="%5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929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0E47E">
      <w:start w:val="1"/>
      <w:numFmt w:val="upperRoman"/>
      <w:lvlText w:val="%6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715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8EAB724">
      <w:start w:val="1"/>
      <w:numFmt w:val="upperRoman"/>
      <w:lvlText w:val="%7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500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BC2056E">
      <w:start w:val="1"/>
      <w:numFmt w:val="upperRoman"/>
      <w:lvlText w:val="%8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86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26209F0">
      <w:start w:val="1"/>
      <w:numFmt w:val="upperRoman"/>
      <w:lvlText w:val="%9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71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B6C17DD"/>
    <w:multiLevelType w:val="hybridMultilevel"/>
    <w:tmpl w:val="3FD2DA2E"/>
    <w:styleLink w:val="Nombres"/>
    <w:lvl w:ilvl="0" w:tplc="C7A6B7CC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hanging="28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A6A395A">
      <w:start w:val="1"/>
      <w:numFmt w:val="decimal"/>
      <w:suff w:val="nothing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E244D84">
      <w:start w:val="1"/>
      <w:numFmt w:val="decimal"/>
      <w:suff w:val="nothing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6BAB45C">
      <w:start w:val="1"/>
      <w:numFmt w:val="decimal"/>
      <w:suff w:val="nothing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216866C">
      <w:start w:val="1"/>
      <w:numFmt w:val="decimal"/>
      <w:suff w:val="nothing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8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44EC5FE">
      <w:start w:val="1"/>
      <w:numFmt w:val="decimal"/>
      <w:suff w:val="nothing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D6DBB4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7840E94">
      <w:start w:val="1"/>
      <w:numFmt w:val="decimal"/>
      <w:suff w:val="nothing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22CAFF4">
      <w:start w:val="1"/>
      <w:numFmt w:val="decimal"/>
      <w:suff w:val="nothing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C1E5686"/>
    <w:multiLevelType w:val="hybridMultilevel"/>
    <w:tmpl w:val="3E1893A8"/>
    <w:lvl w:ilvl="0" w:tplc="FAB814E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08748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4EA0B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93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44403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109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CA042E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402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2C3FF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942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42A72C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858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EAC69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</w:tabs>
        <w:ind w:left="677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9A565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  <w:tab w:val="left" w:pos="7860"/>
          <w:tab w:val="left" w:pos="7880"/>
          <w:tab w:val="left" w:pos="7900"/>
          <w:tab w:val="left" w:pos="7920"/>
          <w:tab w:val="left" w:pos="7940"/>
          <w:tab w:val="left" w:pos="7960"/>
          <w:tab w:val="left" w:pos="7980"/>
        </w:tabs>
        <w:ind w:left="769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B12797E"/>
    <w:multiLevelType w:val="hybridMultilevel"/>
    <w:tmpl w:val="3FD2DA2E"/>
    <w:numStyleLink w:val="Nombres"/>
  </w:abstractNum>
  <w:num w:numId="1">
    <w:abstractNumId w:val="0"/>
  </w:num>
  <w:num w:numId="2">
    <w:abstractNumId w:val="0"/>
    <w:lvlOverride w:ilvl="0">
      <w:startOverride w:val="1"/>
      <w:lvl w:ilvl="0" w:tplc="8FB6CE26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7EDB92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A64DF8A">
        <w:start w:val="1"/>
        <w:numFmt w:val="decimal"/>
        <w:lvlText w:val="%3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B9C6C30">
        <w:start w:val="1"/>
        <w:numFmt w:val="decimal"/>
        <w:lvlText w:val="%4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82C64C8">
        <w:start w:val="1"/>
        <w:numFmt w:val="decimal"/>
        <w:lvlText w:val="%5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D50E47E">
        <w:start w:val="1"/>
        <w:numFmt w:val="decimal"/>
        <w:lvlText w:val="%6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8EAB724">
        <w:start w:val="1"/>
        <w:numFmt w:val="decimal"/>
        <w:lvlText w:val="%7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C2056E">
        <w:start w:val="1"/>
        <w:numFmt w:val="decimal"/>
        <w:lvlText w:val="%8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26209F0">
        <w:start w:val="1"/>
        <w:numFmt w:val="decimal"/>
        <w:lvlText w:val="%9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0"/>
    <w:lvlOverride w:ilvl="2">
      <w:startOverride w:val="3"/>
    </w:lvlOverride>
  </w:num>
  <w:num w:numId="4">
    <w:abstractNumId w:val="0"/>
    <w:lvlOverride w:ilvl="0">
      <w:startOverride w:val="1"/>
      <w:lvl w:ilvl="0" w:tplc="8FB6CE26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7EDB92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A64DF8A">
        <w:start w:val="1"/>
        <w:numFmt w:val="decimal"/>
        <w:lvlText w:val="%3."/>
        <w:lvlJc w:val="left"/>
        <w:pPr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B9C6C30">
        <w:start w:val="1"/>
        <w:numFmt w:val="decimal"/>
        <w:lvlText w:val="%4."/>
        <w:lvlJc w:val="left"/>
        <w:pPr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82C64C8">
        <w:start w:val="1"/>
        <w:numFmt w:val="decimal"/>
        <w:lvlText w:val="%5."/>
        <w:lvlJc w:val="left"/>
        <w:pPr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D50E47E">
        <w:start w:val="1"/>
        <w:numFmt w:val="decimal"/>
        <w:lvlText w:val="%6."/>
        <w:lvlJc w:val="left"/>
        <w:pPr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8EAB724">
        <w:start w:val="1"/>
        <w:numFmt w:val="decimal"/>
        <w:lvlText w:val="%7."/>
        <w:lvlJc w:val="left"/>
        <w:pPr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C2056E">
        <w:start w:val="1"/>
        <w:numFmt w:val="decimal"/>
        <w:lvlText w:val="%8."/>
        <w:lvlJc w:val="left"/>
        <w:pPr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26209F0">
        <w:start w:val="1"/>
        <w:numFmt w:val="decimal"/>
        <w:lvlText w:val="%9."/>
        <w:lvlJc w:val="left"/>
        <w:pPr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2">
      <w:startOverride w:val="4"/>
    </w:lvlOverride>
  </w:num>
  <w:num w:numId="6">
    <w:abstractNumId w:val="1"/>
  </w:num>
  <w:num w:numId="7">
    <w:abstractNumId w:val="3"/>
  </w:num>
  <w:num w:numId="8">
    <w:abstractNumId w:val="3"/>
    <w:lvlOverride w:ilvl="0">
      <w:lvl w:ilvl="0" w:tplc="DABAAA5C">
        <w:start w:val="1"/>
        <w:numFmt w:val="decimal"/>
        <w:lvlText w:val="%1."/>
        <w:lvlJc w:val="left"/>
        <w:pPr>
          <w:tabs>
            <w:tab w:val="left" w:pos="36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F5E7312">
        <w:start w:val="1"/>
        <w:numFmt w:val="decimal"/>
        <w:suff w:val="nothing"/>
        <w:lvlText w:val="%2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9866840">
        <w:start w:val="1"/>
        <w:numFmt w:val="decimal"/>
        <w:suff w:val="nothing"/>
        <w:lvlText w:val="%3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F28A80C">
        <w:start w:val="1"/>
        <w:numFmt w:val="decimal"/>
        <w:suff w:val="nothing"/>
        <w:lvlText w:val="%4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90CAECE">
        <w:start w:val="1"/>
        <w:numFmt w:val="decimal"/>
        <w:suff w:val="nothing"/>
        <w:lvlText w:val="%5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02C366A">
        <w:start w:val="1"/>
        <w:numFmt w:val="decimal"/>
        <w:suff w:val="nothing"/>
        <w:lvlText w:val="%6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3840A8A">
        <w:start w:val="1"/>
        <w:numFmt w:val="decimal"/>
        <w:suff w:val="nothing"/>
        <w:lvlText w:val="%7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B0E953E">
        <w:start w:val="1"/>
        <w:numFmt w:val="decimal"/>
        <w:suff w:val="nothing"/>
        <w:lvlText w:val="%8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D9C34BA">
        <w:start w:val="1"/>
        <w:numFmt w:val="decimal"/>
        <w:suff w:val="nothing"/>
        <w:lvlText w:val="%9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3"/>
    <w:lvlOverride w:ilvl="0">
      <w:startOverride w:val="1"/>
    </w:lvlOverride>
  </w:num>
  <w:num w:numId="10">
    <w:abstractNumId w:val="2"/>
  </w:num>
  <w:num w:numId="11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3"/>
    <w:lvlOverride w:ilvl="0">
      <w:startOverride w:val="1"/>
    </w:lvlOverride>
  </w:num>
  <w:num w:numId="15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3"/>
    <w:lvlOverride w:ilvl="0">
      <w:startOverride w:val="1"/>
    </w:lvlOverride>
  </w:num>
  <w:num w:numId="20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3"/>
    <w:lvlOverride w:ilvl="0">
      <w:startOverride w:val="1"/>
    </w:lvlOverride>
  </w:num>
  <w:num w:numId="22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4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3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2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1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8496"/>
            <w:tab w:val="left" w:pos="9204"/>
            <w:tab w:val="left" w:pos="9912"/>
          </w:tabs>
          <w:ind w:left="797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3"/>
    <w:lvlOverride w:ilvl="0">
      <w:startOverride w:val="1"/>
    </w:lvlOverride>
  </w:num>
  <w:num w:numId="27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3"/>
    <w:lvlOverride w:ilvl="0">
      <w:startOverride w:val="1"/>
    </w:lvlOverride>
  </w:num>
  <w:num w:numId="29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3"/>
    <w:lvlOverride w:ilvl="0">
      <w:startOverride w:val="1"/>
    </w:lvlOverride>
  </w:num>
  <w:num w:numId="31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3"/>
    <w:lvlOverride w:ilvl="0">
      <w:startOverride w:val="1"/>
    </w:lvlOverride>
  </w:num>
  <w:num w:numId="33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3"/>
    <w:lvlOverride w:ilvl="0">
      <w:startOverride w:val="1"/>
    </w:lvlOverride>
  </w:num>
  <w:num w:numId="35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476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93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309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22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142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58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8496"/>
            <w:tab w:val="left" w:pos="9204"/>
            <w:tab w:val="left" w:pos="9912"/>
          </w:tabs>
          <w:ind w:left="7974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3"/>
    <w:lvlOverride w:ilvl="0">
      <w:startOverride w:val="1"/>
    </w:lvlOverride>
  </w:num>
  <w:num w:numId="38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90"/>
    <w:rsid w:val="00047BB9"/>
    <w:rsid w:val="000A1EEC"/>
    <w:rsid w:val="001B1147"/>
    <w:rsid w:val="00453D73"/>
    <w:rsid w:val="004A2090"/>
    <w:rsid w:val="006E01BE"/>
    <w:rsid w:val="0076528D"/>
    <w:rsid w:val="00782AEF"/>
    <w:rsid w:val="00832CF5"/>
    <w:rsid w:val="00B740CF"/>
    <w:rsid w:val="00C76053"/>
    <w:rsid w:val="00E677D9"/>
    <w:rsid w:val="00EB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6AC9AC"/>
  <w15:docId w15:val="{ACCED488-B684-104D-93B1-8B57D469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tiquette">
    <w:name w:val="Étiquette"/>
    <w:pPr>
      <w:jc w:val="center"/>
    </w:pPr>
    <w:rPr>
      <w:rFonts w:ascii="Helvetica Neue" w:hAnsi="Helvetica Neue" w:cs="Arial Unicode MS"/>
      <w:color w:val="FFFFF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ombres">
    <w:name w:val="Nombres"/>
    <w:pPr>
      <w:numPr>
        <w:numId w:val="6"/>
      </w:numPr>
    </w:pPr>
  </w:style>
  <w:style w:type="paragraph" w:styleId="Pieddepage">
    <w:name w:val="footer"/>
    <w:basedOn w:val="Normal"/>
    <w:link w:val="PieddepageCar"/>
    <w:uiPriority w:val="99"/>
    <w:unhideWhenUsed/>
    <w:rsid w:val="00EB1A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B1AE6"/>
    <w:rPr>
      <w:sz w:val="24"/>
      <w:szCs w:val="24"/>
      <w:lang w:val="en-US" w:eastAsia="en-US"/>
    </w:rPr>
  </w:style>
  <w:style w:type="character" w:styleId="Numrodepage">
    <w:name w:val="page number"/>
    <w:basedOn w:val="Policepardfaut"/>
    <w:uiPriority w:val="99"/>
    <w:semiHidden/>
    <w:unhideWhenUsed/>
    <w:rsid w:val="00EB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Roselyne DESPINOY</cp:lastModifiedBy>
  <cp:revision>2</cp:revision>
  <cp:lastPrinted>2020-05-30T15:28:00Z</cp:lastPrinted>
  <dcterms:created xsi:type="dcterms:W3CDTF">2020-05-30T15:31:00Z</dcterms:created>
  <dcterms:modified xsi:type="dcterms:W3CDTF">2020-05-30T15:31:00Z</dcterms:modified>
</cp:coreProperties>
</file>